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0F" w:rsidRPr="0017760F" w:rsidRDefault="0017760F" w:rsidP="0017760F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  <w:lang w:eastAsia="en-AU"/>
        </w:rPr>
      </w:pPr>
      <w:r w:rsidRPr="0017760F"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en-AU"/>
        </w:rPr>
        <w:t>Acts 2</w:t>
      </w:r>
      <w:r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en-AU"/>
        </w:rPr>
        <w:t xml:space="preserve"> </w:t>
      </w:r>
      <w:bookmarkStart w:id="0" w:name="_GoBack"/>
      <w:bookmarkEnd w:id="0"/>
      <w:r w:rsidRPr="0017760F">
        <w:rPr>
          <w:rFonts w:ascii="Verdana" w:eastAsia="Times New Roman" w:hAnsi="Verdana" w:cs="Times New Roman"/>
          <w:color w:val="000000"/>
          <w:kern w:val="36"/>
          <w:sz w:val="21"/>
          <w:szCs w:val="21"/>
          <w:lang w:eastAsia="en-AU"/>
        </w:rPr>
        <w:t>New International Version (NIV)</w:t>
      </w:r>
    </w:p>
    <w:p w:rsidR="0017760F" w:rsidRPr="0017760F" w:rsidRDefault="0017760F" w:rsidP="0017760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  <w:lang w:eastAsia="en-AU"/>
        </w:rPr>
      </w:pPr>
      <w:r w:rsidRPr="0017760F">
        <w:rPr>
          <w:rFonts w:ascii="Verdana" w:eastAsia="Times New Roman" w:hAnsi="Verdana" w:cs="Times New Roman"/>
          <w:color w:val="000000"/>
          <w:sz w:val="37"/>
          <w:szCs w:val="37"/>
          <w:lang w:eastAsia="en-AU"/>
        </w:rPr>
        <w:t>The Holy Spirit Comes at Pentecost</w:t>
      </w:r>
    </w:p>
    <w:p w:rsidR="0017760F" w:rsidRPr="0017760F" w:rsidRDefault="0017760F" w:rsidP="0017760F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17760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2 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When the day of Pentecost came, they were all together in one place. </w:t>
      </w: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2</w:t>
      </w:r>
      <w:proofErr w:type="gramEnd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Suddenly a sound like the blowing of a violent wind came from heaven and filled the whole house where they were sitting.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3 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They saw what seemed to be tongues of fire that separated and came to rest on each of them.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4 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All of them </w:t>
      </w:r>
      <w:proofErr w:type="gram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were filled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 with the Holy Spirit and began to speak in other tongues</w:t>
      </w:r>
      <w:r w:rsidRPr="0017760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n-AU"/>
        </w:rPr>
        <w:t>[</w:t>
      </w:r>
      <w:hyperlink r:id="rId4" w:anchor="fen-NIV-26954a" w:tooltip="See footnote a" w:history="1">
        <w:r w:rsidRPr="0017760F">
          <w:rPr>
            <w:rFonts w:ascii="Verdana" w:eastAsia="Times New Roman" w:hAnsi="Verdana" w:cs="Times New Roman"/>
            <w:color w:val="B34B2C"/>
            <w:sz w:val="15"/>
            <w:szCs w:val="15"/>
            <w:u w:val="single"/>
            <w:vertAlign w:val="superscript"/>
            <w:lang w:eastAsia="en-AU"/>
          </w:rPr>
          <w:t>a</w:t>
        </w:r>
      </w:hyperlink>
      <w:r w:rsidRPr="0017760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n-AU"/>
        </w:rPr>
        <w:t>]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 as the Spirit enabled them.</w:t>
      </w:r>
    </w:p>
    <w:p w:rsidR="0017760F" w:rsidRPr="0017760F" w:rsidRDefault="0017760F" w:rsidP="0017760F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5 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Now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 there were staying in Jerusalem God-fearing Jews from every nation under heaven.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6 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When they heard this sound, a crowd came together in bewilderment, because each one heard their own language </w:t>
      </w:r>
      <w:proofErr w:type="gram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being spoken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. </w:t>
      </w: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7</w:t>
      </w:r>
      <w:proofErr w:type="gramEnd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Utterly amazed, they asked: “Aren’t all these who are speaking Galileans?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8 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Then how is it that each of us hears them in our native language?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9 </w:t>
      </w:r>
      <w:proofErr w:type="spell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Parthians</w:t>
      </w:r>
      <w:proofErr w:type="spell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, Medes and Elamites; residents of Mesopotamia, Judea and Cappadocia, Pontus and Asia,</w:t>
      </w:r>
      <w:r w:rsidRPr="0017760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n-AU"/>
        </w:rPr>
        <w:t>[</w:t>
      </w:r>
      <w:hyperlink r:id="rId5" w:anchor="fen-NIV-26959b" w:tooltip="See footnote b" w:history="1">
        <w:r w:rsidRPr="0017760F">
          <w:rPr>
            <w:rFonts w:ascii="Verdana" w:eastAsia="Times New Roman" w:hAnsi="Verdana" w:cs="Times New Roman"/>
            <w:color w:val="B34B2C"/>
            <w:sz w:val="15"/>
            <w:szCs w:val="15"/>
            <w:u w:val="single"/>
            <w:vertAlign w:val="superscript"/>
            <w:lang w:eastAsia="en-AU"/>
          </w:rPr>
          <w:t>b</w:t>
        </w:r>
      </w:hyperlink>
      <w:r w:rsidRPr="0017760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n-AU"/>
        </w:rPr>
        <w:t>]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10 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Phrygia and Pamphylia, Egypt and the parts of Libya near Cyrene; visitors from Rome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11 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(both Jews and converts to Judaism); Cretans and Arabs—we hear them declaring the wonders of God in our own tongues!”</w:t>
      </w: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12</w:t>
      </w:r>
      <w:proofErr w:type="gramEnd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Amazed and perplexed, they asked one another, “What does this mean?”</w:t>
      </w:r>
    </w:p>
    <w:p w:rsidR="0017760F" w:rsidRPr="0017760F" w:rsidRDefault="0017760F" w:rsidP="0017760F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13 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Some, however, made fun of them and said, “They have had too much wine.”</w:t>
      </w:r>
    </w:p>
    <w:p w:rsidR="0017760F" w:rsidRPr="0017760F" w:rsidRDefault="0017760F" w:rsidP="0017760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  <w:lang w:eastAsia="en-AU"/>
        </w:rPr>
      </w:pPr>
      <w:r w:rsidRPr="0017760F">
        <w:rPr>
          <w:rFonts w:ascii="Verdana" w:eastAsia="Times New Roman" w:hAnsi="Verdana" w:cs="Times New Roman"/>
          <w:color w:val="000000"/>
          <w:sz w:val="37"/>
          <w:szCs w:val="37"/>
          <w:lang w:eastAsia="en-AU"/>
        </w:rPr>
        <w:t>Peter Addresses the Crowd</w:t>
      </w:r>
    </w:p>
    <w:p w:rsidR="0017760F" w:rsidRPr="0017760F" w:rsidRDefault="0017760F" w:rsidP="0017760F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14 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Then Peter stood up with the Eleven, raised his voice and addressed the crowd: “Fellow Jews and all of you who live in Jerusalem, let me explain this to you; listen carefully to what I say.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15 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These people are not drunk, as you suppose. </w:t>
      </w:r>
      <w:proofErr w:type="gram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It’s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 only nine in the morning!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16 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No, this is what </w:t>
      </w:r>
      <w:proofErr w:type="gram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was spoken by the prophet Joel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:</w:t>
      </w:r>
    </w:p>
    <w:p w:rsidR="0017760F" w:rsidRPr="0017760F" w:rsidRDefault="0017760F" w:rsidP="0017760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</w:pP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17</w:t>
      </w:r>
      <w:proofErr w:type="gramEnd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“‘In the last days, God says,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I will pour out my Spirit on all people.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  <w:t>Your sons and daughters will prophesy,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your young men will see visions,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your old men will dream dreams.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18</w:t>
      </w:r>
      <w:proofErr w:type="gramEnd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Even on my servants, both men and women,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I will pour out my Spirit in those days,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lastRenderedPageBreak/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and they will prophesy.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19 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I will show wonders in the heavens above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and signs on the earth below,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blood and fire and billows of smoke.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20 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 xml:space="preserve">The sun </w:t>
      </w:r>
      <w:proofErr w:type="gramStart"/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will be turned</w:t>
      </w:r>
      <w:proofErr w:type="gramEnd"/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 xml:space="preserve"> to darkness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and the moon to blood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before the coming of the great and glorious day of the Lord.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21 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And everyone who calls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on the name of the Lord will be saved.’</w:t>
      </w:r>
      <w:r w:rsidRPr="0017760F">
        <w:rPr>
          <w:rFonts w:ascii="Verdana" w:eastAsia="Times New Roman" w:hAnsi="Verdana" w:cs="Helvetica"/>
          <w:color w:val="000000"/>
          <w:sz w:val="15"/>
          <w:szCs w:val="15"/>
          <w:vertAlign w:val="superscript"/>
          <w:lang w:eastAsia="en-AU"/>
        </w:rPr>
        <w:t>[</w:t>
      </w:r>
      <w:hyperlink r:id="rId6" w:anchor="fen-NIV-26971c" w:tooltip="See footnote c" w:history="1">
        <w:r w:rsidRPr="0017760F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  <w:lang w:eastAsia="en-AU"/>
          </w:rPr>
          <w:t>c</w:t>
        </w:r>
      </w:hyperlink>
      <w:r w:rsidRPr="0017760F">
        <w:rPr>
          <w:rFonts w:ascii="Verdana" w:eastAsia="Times New Roman" w:hAnsi="Verdana" w:cs="Helvetica"/>
          <w:color w:val="000000"/>
          <w:sz w:val="15"/>
          <w:szCs w:val="15"/>
          <w:vertAlign w:val="superscript"/>
          <w:lang w:eastAsia="en-AU"/>
        </w:rPr>
        <w:t>]</w:t>
      </w:r>
    </w:p>
    <w:p w:rsidR="0017760F" w:rsidRPr="0017760F" w:rsidRDefault="0017760F" w:rsidP="0017760F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22 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“Fellow Israelites, listen to this: Jesus of Nazareth was a man accredited by God to you by miracles, wonders and signs, which God did among you through him, as you yourselves know.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23 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This man was handed over to you by God’s deliberate plan and foreknowledge; and you, with the help of wicked men</w:t>
      </w:r>
      <w:proofErr w:type="gram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,</w:t>
      </w:r>
      <w:r w:rsidRPr="0017760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n-AU"/>
        </w:rPr>
        <w:t>[</w:t>
      </w:r>
      <w:proofErr w:type="gramEnd"/>
      <w:r w:rsidRPr="0017760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n-AU"/>
        </w:rPr>
        <w:fldChar w:fldCharType="begin"/>
      </w:r>
      <w:r w:rsidRPr="0017760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n-AU"/>
        </w:rPr>
        <w:instrText xml:space="preserve"> HYPERLINK "https://www.biblegateway.com/passage/?search=Acts+2&amp;interface=print" \l "fen-NIV-26973d" \o "See footnote d" </w:instrText>
      </w:r>
      <w:r w:rsidRPr="0017760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n-AU"/>
        </w:rPr>
        <w:fldChar w:fldCharType="separate"/>
      </w:r>
      <w:r w:rsidRPr="0017760F">
        <w:rPr>
          <w:rFonts w:ascii="Verdana" w:eastAsia="Times New Roman" w:hAnsi="Verdana" w:cs="Times New Roman"/>
          <w:color w:val="B34B2C"/>
          <w:sz w:val="15"/>
          <w:szCs w:val="15"/>
          <w:u w:val="single"/>
          <w:vertAlign w:val="superscript"/>
          <w:lang w:eastAsia="en-AU"/>
        </w:rPr>
        <w:t>d</w:t>
      </w:r>
      <w:r w:rsidRPr="0017760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n-AU"/>
        </w:rPr>
        <w:fldChar w:fldCharType="end"/>
      </w:r>
      <w:r w:rsidRPr="0017760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n-AU"/>
        </w:rPr>
        <w:t>]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 put him to death by nailing him to the cross. </w:t>
      </w: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24 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But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 God raised him from the dead, freeing him from the agony of death, because it was impossible for death to keep its hold on him. </w:t>
      </w: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25</w:t>
      </w:r>
      <w:proofErr w:type="gramEnd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David said about him:</w:t>
      </w:r>
    </w:p>
    <w:p w:rsidR="0017760F" w:rsidRPr="0017760F" w:rsidRDefault="0017760F" w:rsidP="0017760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</w:pP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“‘I saw the Lord always before me.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Because he is at my right hand,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 xml:space="preserve">I </w:t>
      </w:r>
      <w:proofErr w:type="gramStart"/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will not be shaken</w:t>
      </w:r>
      <w:proofErr w:type="gramEnd"/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.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26 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Therefore my heart is glad and my tongue rejoices;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my body also will rest in hope</w:t>
      </w:r>
      <w:proofErr w:type="gramStart"/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,</w:t>
      </w:r>
      <w:proofErr w:type="gramEnd"/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27 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because you will not abandon me to the realm of the dead,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you will not let your holy one see decay.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28 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You have made known to me the paths of life;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you will fill me with joy in your presence.’</w:t>
      </w:r>
      <w:r w:rsidRPr="0017760F">
        <w:rPr>
          <w:rFonts w:ascii="Verdana" w:eastAsia="Times New Roman" w:hAnsi="Verdana" w:cs="Helvetica"/>
          <w:color w:val="000000"/>
          <w:sz w:val="15"/>
          <w:szCs w:val="15"/>
          <w:vertAlign w:val="superscript"/>
          <w:lang w:eastAsia="en-AU"/>
        </w:rPr>
        <w:t>[</w:t>
      </w:r>
      <w:hyperlink r:id="rId7" w:anchor="fen-NIV-26978e" w:tooltip="See footnote e" w:history="1">
        <w:r w:rsidRPr="0017760F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  <w:lang w:eastAsia="en-AU"/>
          </w:rPr>
          <w:t>e</w:t>
        </w:r>
      </w:hyperlink>
      <w:r w:rsidRPr="0017760F">
        <w:rPr>
          <w:rFonts w:ascii="Verdana" w:eastAsia="Times New Roman" w:hAnsi="Verdana" w:cs="Helvetica"/>
          <w:color w:val="000000"/>
          <w:sz w:val="15"/>
          <w:szCs w:val="15"/>
          <w:vertAlign w:val="superscript"/>
          <w:lang w:eastAsia="en-AU"/>
        </w:rPr>
        <w:t>]</w:t>
      </w:r>
    </w:p>
    <w:p w:rsidR="0017760F" w:rsidRPr="0017760F" w:rsidRDefault="0017760F" w:rsidP="0017760F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29 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“Fellow Israelites, I can tell you confidently that the patriarch David died and was </w:t>
      </w:r>
      <w:proofErr w:type="gram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buried,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 and his tomb is here to this day. </w:t>
      </w: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30 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But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 he was a prophet and knew that God had promised him on oath that he would place one of his descendants on his throne.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31 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Seeing what was to come, he spoke of the resurrection of the Messiah, that he </w:t>
      </w:r>
      <w:proofErr w:type="gram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was not abandoned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 to the realm of the dead, nor did his body see decay. </w:t>
      </w: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32</w:t>
      </w:r>
      <w:proofErr w:type="gramEnd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God has raised this Jesus to life, and we are all witnesses of it. </w:t>
      </w: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33</w:t>
      </w:r>
      <w:proofErr w:type="gramEnd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Exalted to the right hand of God, he has received from the Father the promised Holy Spirit and has poured out what you now see and hear. </w:t>
      </w: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34</w:t>
      </w:r>
      <w:proofErr w:type="gramEnd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For David did not ascend to heaven, and yet he said,</w:t>
      </w:r>
    </w:p>
    <w:p w:rsidR="0017760F" w:rsidRPr="0017760F" w:rsidRDefault="0017760F" w:rsidP="0017760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</w:pP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lastRenderedPageBreak/>
        <w:t>“‘The Lord said to my Lord: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“Sit at my right hand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35 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until I make your enemies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br/>
      </w:r>
      <w:r w:rsidRPr="0017760F">
        <w:rPr>
          <w:rFonts w:ascii="Courier New" w:eastAsia="Times New Roman" w:hAnsi="Courier New" w:cs="Courier New"/>
          <w:color w:val="000000"/>
          <w:sz w:val="10"/>
          <w:szCs w:val="10"/>
          <w:lang w:eastAsia="en-AU"/>
        </w:rPr>
        <w:t>    </w:t>
      </w:r>
      <w:r w:rsidRPr="0017760F">
        <w:rPr>
          <w:rFonts w:ascii="Verdana" w:eastAsia="Times New Roman" w:hAnsi="Verdana" w:cs="Helvetica"/>
          <w:color w:val="000000"/>
          <w:sz w:val="24"/>
          <w:szCs w:val="24"/>
          <w:lang w:eastAsia="en-AU"/>
        </w:rPr>
        <w:t>a footstool for your feet.”’</w:t>
      </w:r>
      <w:r w:rsidRPr="0017760F">
        <w:rPr>
          <w:rFonts w:ascii="Verdana" w:eastAsia="Times New Roman" w:hAnsi="Verdana" w:cs="Helvetica"/>
          <w:color w:val="000000"/>
          <w:sz w:val="15"/>
          <w:szCs w:val="15"/>
          <w:vertAlign w:val="superscript"/>
          <w:lang w:eastAsia="en-AU"/>
        </w:rPr>
        <w:t>[</w:t>
      </w:r>
      <w:hyperlink r:id="rId8" w:anchor="fen-NIV-26985f" w:tooltip="See footnote f" w:history="1">
        <w:r w:rsidRPr="0017760F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  <w:lang w:eastAsia="en-AU"/>
          </w:rPr>
          <w:t>f</w:t>
        </w:r>
      </w:hyperlink>
      <w:r w:rsidRPr="0017760F">
        <w:rPr>
          <w:rFonts w:ascii="Verdana" w:eastAsia="Times New Roman" w:hAnsi="Verdana" w:cs="Helvetica"/>
          <w:color w:val="000000"/>
          <w:sz w:val="15"/>
          <w:szCs w:val="15"/>
          <w:vertAlign w:val="superscript"/>
          <w:lang w:eastAsia="en-AU"/>
        </w:rPr>
        <w:t>]</w:t>
      </w:r>
    </w:p>
    <w:p w:rsidR="0017760F" w:rsidRPr="0017760F" w:rsidRDefault="0017760F" w:rsidP="0017760F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36</w:t>
      </w:r>
      <w:proofErr w:type="gramEnd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“Therefore let all Israel be assured of this: God has made this Jesus, whom you crucified, both Lord and Messiah.”</w:t>
      </w:r>
    </w:p>
    <w:p w:rsidR="0017760F" w:rsidRPr="0017760F" w:rsidRDefault="0017760F" w:rsidP="0017760F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37 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When the people heard this, they </w:t>
      </w:r>
      <w:proofErr w:type="gram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were cut to the heart and said to Peter and the other apostles,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 “Brothers, what shall we do?”</w:t>
      </w:r>
    </w:p>
    <w:p w:rsidR="0017760F" w:rsidRPr="0017760F" w:rsidRDefault="0017760F" w:rsidP="0017760F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38</w:t>
      </w:r>
      <w:proofErr w:type="gramEnd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Peter replied, “Repent and be baptized, every one of you, in the name of Jesus Christ for the forgiveness of your sins. </w:t>
      </w:r>
      <w:proofErr w:type="gram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And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 you will receive the gift of the Holy Spirit.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39 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The promise is for you and your children and for all who are far off—for all whom the Lord our God will call.”</w:t>
      </w:r>
    </w:p>
    <w:p w:rsidR="0017760F" w:rsidRPr="0017760F" w:rsidRDefault="0017760F" w:rsidP="0017760F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proofErr w:type="gramStart"/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40 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With many other words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 he warned them; and he pleaded with them, “Save yourselves from this corrupt generation.”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41 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Those who accepted his message </w:t>
      </w:r>
      <w:proofErr w:type="gram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were baptized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, and about three thousand were added to their number that day.</w:t>
      </w:r>
    </w:p>
    <w:p w:rsidR="0017760F" w:rsidRPr="0017760F" w:rsidRDefault="0017760F" w:rsidP="0017760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  <w:lang w:eastAsia="en-AU"/>
        </w:rPr>
      </w:pPr>
      <w:r w:rsidRPr="0017760F">
        <w:rPr>
          <w:rFonts w:ascii="Verdana" w:eastAsia="Times New Roman" w:hAnsi="Verdana" w:cs="Times New Roman"/>
          <w:color w:val="000000"/>
          <w:sz w:val="37"/>
          <w:szCs w:val="37"/>
          <w:lang w:eastAsia="en-AU"/>
        </w:rPr>
        <w:t>The Fellowship of the Believers</w:t>
      </w:r>
    </w:p>
    <w:p w:rsidR="0017760F" w:rsidRPr="0017760F" w:rsidRDefault="0017760F" w:rsidP="0017760F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42 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They devoted themselves to the apostles’ teaching and to </w:t>
      </w:r>
      <w:proofErr w:type="gram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fellowship,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 to the breaking of bread and to prayer.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43 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Everyone was filled with awe at the many wonders and signs performed by the apostles.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44 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All the believers were together and had everything in common.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45 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They sold property and possessions to give to anyone who had need.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46 </w:t>
      </w:r>
      <w:proofErr w:type="gram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Every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 day they continued to meet together in the temple courts. They broke bread in their homes and ate together with glad and sincere hearts, </w:t>
      </w:r>
      <w:r w:rsidRPr="0017760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AU"/>
        </w:rPr>
        <w:t>47 </w:t>
      </w:r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praising God and enjoying the </w:t>
      </w:r>
      <w:proofErr w:type="spell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favor</w:t>
      </w:r>
      <w:proofErr w:type="spell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 of all the people. </w:t>
      </w:r>
      <w:proofErr w:type="gramStart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And</w:t>
      </w:r>
      <w:proofErr w:type="gramEnd"/>
      <w:r w:rsidRPr="0017760F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 xml:space="preserve"> the Lord added to their number daily those who were being saved.</w:t>
      </w:r>
    </w:p>
    <w:p w:rsidR="00CA5E4B" w:rsidRDefault="00A17055"/>
    <w:sectPr w:rsidR="00CA5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0F"/>
    <w:rsid w:val="000335F8"/>
    <w:rsid w:val="0017760F"/>
    <w:rsid w:val="00C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D019"/>
  <w15:chartTrackingRefBased/>
  <w15:docId w15:val="{86CE1AA3-A4AC-473B-B108-970F1FC5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7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1776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60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7760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passage-display-bcv">
    <w:name w:val="passage-display-bcv"/>
    <w:basedOn w:val="DefaultParagraphFont"/>
    <w:rsid w:val="0017760F"/>
  </w:style>
  <w:style w:type="character" w:customStyle="1" w:styleId="passage-display-version">
    <w:name w:val="passage-display-version"/>
    <w:basedOn w:val="DefaultParagraphFont"/>
    <w:rsid w:val="0017760F"/>
  </w:style>
  <w:style w:type="character" w:customStyle="1" w:styleId="text">
    <w:name w:val="text"/>
    <w:basedOn w:val="DefaultParagraphFont"/>
    <w:rsid w:val="0017760F"/>
  </w:style>
  <w:style w:type="paragraph" w:customStyle="1" w:styleId="chapter-1">
    <w:name w:val="chapter-1"/>
    <w:basedOn w:val="Normal"/>
    <w:rsid w:val="0017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pternum">
    <w:name w:val="chapternum"/>
    <w:basedOn w:val="DefaultParagraphFont"/>
    <w:rsid w:val="0017760F"/>
  </w:style>
  <w:style w:type="character" w:styleId="Hyperlink">
    <w:name w:val="Hyperlink"/>
    <w:basedOn w:val="DefaultParagraphFont"/>
    <w:uiPriority w:val="99"/>
    <w:semiHidden/>
    <w:unhideWhenUsed/>
    <w:rsid w:val="001776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e">
    <w:name w:val="line"/>
    <w:basedOn w:val="Normal"/>
    <w:rsid w:val="0017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ndent-1-breaks">
    <w:name w:val="indent-1-breaks"/>
    <w:basedOn w:val="DefaultParagraphFont"/>
    <w:rsid w:val="0017760F"/>
  </w:style>
  <w:style w:type="paragraph" w:customStyle="1" w:styleId="top-05">
    <w:name w:val="top-05"/>
    <w:basedOn w:val="Normal"/>
    <w:rsid w:val="0017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71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Acts+2&amp;interface=pr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Acts+2&amp;interface=pr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Acts+2&amp;interface=print" TargetMode="External"/><Relationship Id="rId5" Type="http://schemas.openxmlformats.org/officeDocument/2006/relationships/hyperlink" Target="https://www.biblegateway.com/passage/?search=Acts+2&amp;interface=prin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iblegateway.com/passage/?search=Acts+2&amp;interface=pri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Family Centre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estherl</dc:creator>
  <cp:keywords/>
  <dc:description/>
  <cp:lastModifiedBy>estherl</cp:lastModifiedBy>
  <cp:revision>1</cp:revision>
  <cp:lastPrinted>2017-10-19T08:24:00Z</cp:lastPrinted>
  <dcterms:created xsi:type="dcterms:W3CDTF">2017-10-19T08:24:00Z</dcterms:created>
  <dcterms:modified xsi:type="dcterms:W3CDTF">2017-10-19T11:12:00Z</dcterms:modified>
</cp:coreProperties>
</file>